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9" w:rsidRPr="007437FE" w:rsidRDefault="001562A9" w:rsidP="001562A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Make a difference for women in our community</w:t>
      </w:r>
      <w:r w:rsidRPr="007437FE">
        <w:rPr>
          <w:rFonts w:ascii="Arial" w:hAnsi="Arial" w:cs="Arial"/>
          <w:b/>
          <w:noProof/>
          <w:sz w:val="22"/>
          <w:szCs w:val="22"/>
        </w:rPr>
        <w:t>!</w:t>
      </w:r>
    </w:p>
    <w:p w:rsidR="001562A9" w:rsidRPr="007437FE" w:rsidRDefault="008E69EE" w:rsidP="001562A9">
      <w:pPr>
        <w:rPr>
          <w:rFonts w:ascii="Arial" w:hAnsi="Arial" w:cs="Arial"/>
          <w:noProof/>
          <w:sz w:val="22"/>
          <w:szCs w:val="22"/>
        </w:rPr>
      </w:pPr>
      <w:r w:rsidRPr="008E69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2036" cy="914400"/>
            <wp:effectExtent l="19050" t="0" r="8890" b="0"/>
            <wp:wrapSquare wrapText="bothSides"/>
            <wp:docPr id="5" name="Picture 1" descr="\\UWECI-FSPRT01\m &amp; c\Logos\Leadership Societies\Women's Leadership Initiative\Womens Leadership Initiative Logo - 1C H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Logos\Leadership Societies\Women's Leadership Initiative\Womens Leadership Initiative Logo - 1C H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0" t="9767" r="12048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 w:rsidRPr="007437FE">
        <w:rPr>
          <w:rFonts w:ascii="Arial" w:hAnsi="Arial" w:cs="Arial"/>
          <w:sz w:val="22"/>
          <w:szCs w:val="22"/>
        </w:rPr>
        <w:t>In 2006, United Way of East Central Iowa organized Women’s Leadership Initiative (WLI) to bring together a powerful leadership network of women. WLI members strengthen our community by investing in health care services for women in need.</w:t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437FE">
        <w:rPr>
          <w:rFonts w:ascii="Arial" w:hAnsi="Arial" w:cs="Arial"/>
          <w:sz w:val="22"/>
          <w:szCs w:val="22"/>
        </w:rPr>
        <w:t xml:space="preserve">n </w:t>
      </w:r>
      <w:r w:rsidRPr="00412F57">
        <w:rPr>
          <w:rFonts w:ascii="Arial" w:hAnsi="Arial" w:cs="Arial"/>
          <w:b/>
          <w:sz w:val="22"/>
          <w:szCs w:val="22"/>
        </w:rPr>
        <w:t>Thursday, August 3</w:t>
      </w:r>
      <w:r w:rsidRPr="007437FE">
        <w:rPr>
          <w:rFonts w:ascii="Arial" w:hAnsi="Arial" w:cs="Arial"/>
          <w:sz w:val="22"/>
          <w:szCs w:val="22"/>
        </w:rPr>
        <w:t>, WLI will host</w:t>
      </w:r>
      <w:r>
        <w:rPr>
          <w:rFonts w:ascii="Arial" w:hAnsi="Arial" w:cs="Arial"/>
          <w:sz w:val="22"/>
          <w:szCs w:val="22"/>
        </w:rPr>
        <w:t xml:space="preserve"> its annual</w:t>
      </w:r>
      <w:r w:rsidRPr="00743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Power of the Purse </w:t>
      </w:r>
      <w:r>
        <w:rPr>
          <w:rFonts w:ascii="Arial" w:hAnsi="Arial" w:cs="Arial"/>
          <w:sz w:val="22"/>
          <w:szCs w:val="22"/>
        </w:rPr>
        <w:t>event at the home of Duane and Laura Smith</w:t>
      </w:r>
      <w:r w:rsidRPr="007437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Join us for a fun evening that will include a silent purse auction, raffle for the grand prize purse, and information on how WLI improves lives in our community. </w:t>
      </w:r>
      <w:r w:rsidRPr="007437FE">
        <w:rPr>
          <w:rFonts w:ascii="Arial" w:hAnsi="Arial" w:cs="Arial"/>
          <w:sz w:val="22"/>
          <w:szCs w:val="22"/>
        </w:rPr>
        <w:t xml:space="preserve">All proceeds from this </w:t>
      </w:r>
      <w:r>
        <w:rPr>
          <w:rFonts w:ascii="Arial" w:hAnsi="Arial" w:cs="Arial"/>
          <w:sz w:val="22"/>
          <w:szCs w:val="22"/>
        </w:rPr>
        <w:t>event</w:t>
      </w:r>
      <w:r w:rsidRPr="007437FE">
        <w:rPr>
          <w:rFonts w:ascii="Arial" w:hAnsi="Arial" w:cs="Arial"/>
          <w:sz w:val="22"/>
          <w:szCs w:val="22"/>
        </w:rPr>
        <w:t xml:space="preserve"> will make positive changes in women’s health and increase awareness of available services.</w:t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success is</w:t>
      </w:r>
      <w:r w:rsidRPr="007437FE">
        <w:rPr>
          <w:rFonts w:ascii="Arial" w:hAnsi="Arial" w:cs="Arial"/>
          <w:sz w:val="22"/>
          <w:szCs w:val="22"/>
        </w:rPr>
        <w:t xml:space="preserve"> only possible by the wide assortment of </w:t>
      </w:r>
      <w:r>
        <w:rPr>
          <w:rFonts w:ascii="Arial" w:hAnsi="Arial" w:cs="Arial"/>
          <w:sz w:val="22"/>
          <w:szCs w:val="22"/>
        </w:rPr>
        <w:t>purses</w:t>
      </w:r>
      <w:r w:rsidRPr="007437FE">
        <w:rPr>
          <w:rFonts w:ascii="Arial" w:hAnsi="Arial" w:cs="Arial"/>
          <w:sz w:val="22"/>
          <w:szCs w:val="22"/>
        </w:rPr>
        <w:t xml:space="preserve"> from our generous donors. </w:t>
      </w:r>
      <w:r>
        <w:rPr>
          <w:rFonts w:ascii="Arial" w:hAnsi="Arial" w:cs="Arial"/>
          <w:sz w:val="22"/>
          <w:szCs w:val="22"/>
        </w:rPr>
        <w:t xml:space="preserve">Help </w:t>
      </w:r>
      <w:r w:rsidRPr="007437FE">
        <w:rPr>
          <w:rFonts w:ascii="Arial" w:hAnsi="Arial" w:cs="Arial"/>
          <w:sz w:val="22"/>
          <w:szCs w:val="22"/>
        </w:rPr>
        <w:t>WLI this year</w:t>
      </w:r>
      <w:r w:rsidRPr="007437FE">
        <w:rPr>
          <w:rFonts w:ascii="Arial" w:hAnsi="Arial" w:cs="Arial"/>
          <w:b/>
          <w:sz w:val="22"/>
          <w:szCs w:val="22"/>
        </w:rPr>
        <w:t xml:space="preserve"> </w:t>
      </w:r>
      <w:r w:rsidRPr="007437FE">
        <w:rPr>
          <w:rFonts w:ascii="Arial" w:hAnsi="Arial" w:cs="Arial"/>
          <w:sz w:val="22"/>
          <w:szCs w:val="22"/>
        </w:rPr>
        <w:t xml:space="preserve">by donating one </w:t>
      </w:r>
      <w:r w:rsidRPr="007437FE">
        <w:rPr>
          <w:rFonts w:ascii="Arial" w:hAnsi="Arial" w:cs="Arial"/>
          <w:b/>
          <w:sz w:val="22"/>
          <w:szCs w:val="22"/>
        </w:rPr>
        <w:t xml:space="preserve">new </w:t>
      </w:r>
      <w:r>
        <w:rPr>
          <w:rFonts w:ascii="Arial" w:hAnsi="Arial" w:cs="Arial"/>
          <w:b/>
          <w:sz w:val="22"/>
          <w:szCs w:val="22"/>
        </w:rPr>
        <w:t xml:space="preserve">purse, </w:t>
      </w:r>
      <w:r w:rsidRPr="00F5361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7FE">
        <w:rPr>
          <w:rFonts w:ascii="Arial" w:hAnsi="Arial" w:cs="Arial"/>
          <w:sz w:val="22"/>
          <w:szCs w:val="22"/>
        </w:rPr>
        <w:t xml:space="preserve">making a </w:t>
      </w:r>
      <w:r w:rsidRPr="007437FE">
        <w:rPr>
          <w:rFonts w:ascii="Arial" w:hAnsi="Arial" w:cs="Arial"/>
          <w:b/>
          <w:sz w:val="22"/>
          <w:szCs w:val="22"/>
        </w:rPr>
        <w:t>cash donation</w:t>
      </w:r>
      <w:r w:rsidRPr="007437FE">
        <w:rPr>
          <w:rFonts w:ascii="Arial" w:hAnsi="Arial" w:cs="Arial"/>
          <w:sz w:val="22"/>
          <w:szCs w:val="22"/>
        </w:rPr>
        <w:t xml:space="preserve"> that will go toward purchasing a purse or directly supporting</w:t>
      </w:r>
      <w:r>
        <w:rPr>
          <w:rFonts w:ascii="Arial" w:hAnsi="Arial" w:cs="Arial"/>
          <w:sz w:val="22"/>
          <w:szCs w:val="22"/>
        </w:rPr>
        <w:t xml:space="preserve"> the WLI fund.</w:t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 w:rsidRPr="007437FE">
        <w:rPr>
          <w:rFonts w:ascii="Arial" w:hAnsi="Arial" w:cs="Arial"/>
          <w:sz w:val="22"/>
          <w:szCs w:val="22"/>
        </w:rPr>
        <w:t xml:space="preserve">Please fill out </w:t>
      </w:r>
      <w:r>
        <w:rPr>
          <w:rFonts w:ascii="Arial" w:hAnsi="Arial" w:cs="Arial"/>
          <w:sz w:val="22"/>
          <w:szCs w:val="22"/>
        </w:rPr>
        <w:t>a</w:t>
      </w:r>
      <w:r w:rsidRPr="007437FE">
        <w:rPr>
          <w:rFonts w:ascii="Arial" w:hAnsi="Arial" w:cs="Arial"/>
          <w:sz w:val="22"/>
          <w:szCs w:val="22"/>
        </w:rPr>
        <w:t xml:space="preserve"> contribution form for </w:t>
      </w:r>
      <w:r w:rsidRPr="007437FE">
        <w:rPr>
          <w:rFonts w:ascii="Arial" w:hAnsi="Arial" w:cs="Arial"/>
          <w:b/>
          <w:sz w:val="22"/>
          <w:szCs w:val="22"/>
        </w:rPr>
        <w:t xml:space="preserve">each purse </w:t>
      </w:r>
      <w:r>
        <w:rPr>
          <w:rFonts w:ascii="Arial" w:hAnsi="Arial" w:cs="Arial"/>
          <w:b/>
          <w:sz w:val="22"/>
          <w:szCs w:val="22"/>
        </w:rPr>
        <w:t>donation</w:t>
      </w:r>
      <w:r w:rsidRPr="007437FE">
        <w:rPr>
          <w:rFonts w:ascii="Arial" w:hAnsi="Arial" w:cs="Arial"/>
          <w:sz w:val="22"/>
          <w:szCs w:val="22"/>
        </w:rPr>
        <w:t xml:space="preserve">. Mail or deliver your donation to United Way’s office by </w:t>
      </w:r>
      <w:r w:rsidRPr="007437FE">
        <w:rPr>
          <w:rFonts w:ascii="Arial" w:hAnsi="Arial" w:cs="Arial"/>
          <w:b/>
          <w:sz w:val="22"/>
          <w:szCs w:val="22"/>
        </w:rPr>
        <w:t xml:space="preserve">Thursday, July </w:t>
      </w:r>
      <w:r>
        <w:rPr>
          <w:rFonts w:ascii="Arial" w:hAnsi="Arial" w:cs="Arial"/>
          <w:b/>
          <w:sz w:val="22"/>
          <w:szCs w:val="22"/>
        </w:rPr>
        <w:t>20</w:t>
      </w:r>
      <w:r w:rsidRPr="007437FE">
        <w:rPr>
          <w:rFonts w:ascii="Arial" w:hAnsi="Arial" w:cs="Arial"/>
          <w:sz w:val="22"/>
          <w:szCs w:val="22"/>
        </w:rPr>
        <w:t xml:space="preserve">. Meeting this deadline will ensure we are able to recognize you for your thoughtful contribution at the event in </w:t>
      </w:r>
      <w:r>
        <w:rPr>
          <w:rFonts w:ascii="Arial" w:hAnsi="Arial" w:cs="Arial"/>
          <w:sz w:val="22"/>
          <w:szCs w:val="22"/>
        </w:rPr>
        <w:t>August</w:t>
      </w:r>
      <w:r w:rsidRPr="007437FE">
        <w:rPr>
          <w:rFonts w:ascii="Arial" w:hAnsi="Arial" w:cs="Arial"/>
          <w:sz w:val="22"/>
          <w:szCs w:val="22"/>
        </w:rPr>
        <w:t>. Most of all, your donation will demonstrate to all in attendance your commitment to making a difference.</w:t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 w:rsidRPr="007437FE">
        <w:rPr>
          <w:rFonts w:ascii="Arial" w:hAnsi="Arial" w:cs="Arial"/>
          <w:sz w:val="22"/>
          <w:szCs w:val="22"/>
        </w:rPr>
        <w:t xml:space="preserve">Thank you for being part of an event that supports not only WLI, but in turn, </w:t>
      </w:r>
      <w:r w:rsidRPr="007437FE">
        <w:rPr>
          <w:rFonts w:ascii="Arial" w:hAnsi="Arial" w:cs="Arial"/>
          <w:b/>
          <w:sz w:val="22"/>
          <w:szCs w:val="22"/>
        </w:rPr>
        <w:t>so many women</w:t>
      </w:r>
      <w:r w:rsidRPr="007437FE">
        <w:rPr>
          <w:rFonts w:ascii="Arial" w:hAnsi="Arial" w:cs="Arial"/>
          <w:sz w:val="22"/>
          <w:szCs w:val="22"/>
        </w:rPr>
        <w:t xml:space="preserve"> right here in our community.</w:t>
      </w: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sz w:val="22"/>
          <w:szCs w:val="22"/>
        </w:rPr>
      </w:pPr>
      <w:r w:rsidRPr="007437FE">
        <w:rPr>
          <w:rFonts w:ascii="Arial" w:hAnsi="Arial" w:cs="Arial"/>
          <w:sz w:val="22"/>
          <w:szCs w:val="22"/>
        </w:rPr>
        <w:t>Sincerely,</w:t>
      </w:r>
    </w:p>
    <w:p w:rsidR="001562A9" w:rsidRPr="007437FE" w:rsidRDefault="001562A9" w:rsidP="001562A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32385</wp:posOffset>
            </wp:positionV>
            <wp:extent cx="2199005" cy="548640"/>
            <wp:effectExtent l="19050" t="0" r="0" b="0"/>
            <wp:wrapThrough wrapText="bothSides">
              <wp:wrapPolygon edited="0">
                <wp:start x="17589" y="0"/>
                <wp:lineTo x="2245" y="1500"/>
                <wp:lineTo x="-187" y="3000"/>
                <wp:lineTo x="0" y="21000"/>
                <wp:lineTo x="1123" y="21000"/>
                <wp:lineTo x="2058" y="21000"/>
                <wp:lineTo x="10105" y="12750"/>
                <wp:lineTo x="10105" y="12000"/>
                <wp:lineTo x="21332" y="11250"/>
                <wp:lineTo x="21519" y="6750"/>
                <wp:lineTo x="19273" y="0"/>
                <wp:lineTo x="17589" y="0"/>
              </wp:wrapPolygon>
            </wp:wrapThrough>
            <wp:docPr id="1" name="Picture 1" descr="\\UWECI-FSPRT01\m &amp; c\00 - Graphic and Photo Library\Signatures\FY16 signatures\WLI 2017-18 Schneekloth, Jul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FY16 signatures\WLI 2017-18 Schneekloth, Juli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94" t="9474" r="15440"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563260" cy="572494"/>
            <wp:effectExtent l="19050" t="0" r="0" b="0"/>
            <wp:wrapThrough wrapText="bothSides">
              <wp:wrapPolygon edited="0">
                <wp:start x="11582" y="2156"/>
                <wp:lineTo x="2106" y="3594"/>
                <wp:lineTo x="-263" y="6469"/>
                <wp:lineTo x="-263" y="17250"/>
                <wp:lineTo x="263" y="20844"/>
                <wp:lineTo x="790" y="20844"/>
                <wp:lineTo x="2106" y="20844"/>
                <wp:lineTo x="7107" y="20844"/>
                <wp:lineTo x="20531" y="15812"/>
                <wp:lineTo x="21584" y="12219"/>
                <wp:lineTo x="20794" y="8625"/>
                <wp:lineTo x="12898" y="2156"/>
                <wp:lineTo x="11582" y="2156"/>
              </wp:wrapPolygon>
            </wp:wrapThrough>
            <wp:docPr id="2" name="Picture 3" descr="M:\00 - Graphic and Photo Library\Signatures\FY16 signatures\Copler, 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0 - Graphic and Photo Library\Signatures\FY16 signatures\Copler, 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2A9" w:rsidRPr="007437FE" w:rsidRDefault="001562A9" w:rsidP="001562A9">
      <w:pPr>
        <w:rPr>
          <w:rFonts w:ascii="Arial" w:hAnsi="Arial" w:cs="Arial"/>
          <w:noProof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noProof/>
          <w:sz w:val="22"/>
          <w:szCs w:val="22"/>
        </w:rPr>
      </w:pPr>
    </w:p>
    <w:p w:rsidR="001562A9" w:rsidRPr="007437FE" w:rsidRDefault="001562A9" w:rsidP="001562A9">
      <w:pPr>
        <w:rPr>
          <w:rFonts w:ascii="Arial" w:hAnsi="Arial" w:cs="Arial"/>
          <w:noProof/>
          <w:sz w:val="22"/>
          <w:szCs w:val="22"/>
        </w:rPr>
      </w:pPr>
    </w:p>
    <w:p w:rsidR="001562A9" w:rsidRPr="007437FE" w:rsidRDefault="001562A9" w:rsidP="001562A9">
      <w:pPr>
        <w:ind w:left="5040" w:hanging="504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</w:t>
      </w:r>
      <w:r w:rsidRPr="007437FE">
        <w:rPr>
          <w:rFonts w:ascii="Arial" w:hAnsi="Arial" w:cs="Arial"/>
          <w:noProof/>
          <w:sz w:val="22"/>
          <w:szCs w:val="22"/>
        </w:rPr>
        <w:t>ri Copler</w:t>
      </w:r>
      <w:r>
        <w:rPr>
          <w:rFonts w:ascii="Arial" w:hAnsi="Arial" w:cs="Arial"/>
          <w:noProof/>
          <w:sz w:val="22"/>
          <w:szCs w:val="22"/>
        </w:rPr>
        <w:tab/>
        <w:t>Julie Schneekloth</w:t>
      </w:r>
    </w:p>
    <w:p w:rsidR="000254D6" w:rsidRPr="001562A9" w:rsidRDefault="001562A9" w:rsidP="001562A9">
      <w:pPr>
        <w:ind w:left="5040" w:hanging="504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437FE">
        <w:rPr>
          <w:rFonts w:ascii="Arial" w:hAnsi="Arial" w:cs="Arial"/>
          <w:bCs/>
          <w:sz w:val="22"/>
          <w:szCs w:val="22"/>
          <w:shd w:val="clear" w:color="auto" w:fill="FFFFFF"/>
        </w:rPr>
        <w:t>2016–17 WLI Chair</w:t>
      </w:r>
      <w:r w:rsidRPr="007437FE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2017–18</w:t>
      </w:r>
      <w:r w:rsidRPr="007437F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WLI Chair</w:t>
      </w:r>
    </w:p>
    <w:sectPr w:rsidR="000254D6" w:rsidRPr="001562A9" w:rsidSect="0002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62A9"/>
    <w:rsid w:val="000254D6"/>
    <w:rsid w:val="001562A9"/>
    <w:rsid w:val="00201549"/>
    <w:rsid w:val="008E69EE"/>
    <w:rsid w:val="00E86BC4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bhoover2</dc:creator>
  <cp:lastModifiedBy>egrace</cp:lastModifiedBy>
  <cp:revision>2</cp:revision>
  <dcterms:created xsi:type="dcterms:W3CDTF">2017-05-15T19:15:00Z</dcterms:created>
  <dcterms:modified xsi:type="dcterms:W3CDTF">2017-05-15T19:15:00Z</dcterms:modified>
</cp:coreProperties>
</file>